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50"/>
      </w:pPr>
      <w:r/>
      <w:r/>
    </w:p>
    <w:p>
      <w:pPr>
        <w:pStyle w:val="850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40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11"/>
            </w:pPr>
            <w:r>
              <w:t xml:space="preserve">От Федерального казначейства</w:t>
            </w:r>
            <w:r/>
          </w:p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1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  <w:rPr>
                <w:rStyle w:val="933"/>
              </w:rPr>
            </w:pPr>
            <w:r>
              <w:rPr>
                <w:rStyle w:val="933"/>
              </w:rPr>
            </w:r>
            <w:r>
              <w:rPr>
                <w:rStyle w:val="933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  <w:rPr>
                <w:rStyle w:val="933"/>
              </w:rPr>
            </w:pPr>
            <w:r>
              <w:rPr>
                <w:rStyle w:val="933"/>
              </w:rPr>
            </w:r>
            <w:r>
              <w:rPr>
                <w:rStyle w:val="933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</w:pPr>
            <w:r>
              <w:rPr>
                <w:rStyle w:val="933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</w:pPr>
            <w:r>
              <w:t xml:space="preserve">«</w:t>
            </w:r>
            <w:r>
              <w:rPr>
                <w:rStyle w:val="933"/>
              </w:rPr>
              <w:t xml:space="preserve">         </w:t>
            </w:r>
            <w:r>
              <w:t xml:space="preserve">»</w:t>
            </w:r>
            <w:r>
              <w:rPr>
                <w:rStyle w:val="933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33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</w:tr>
    </w:tbl>
    <w:p>
      <w:pPr>
        <w:pStyle w:val="906"/>
      </w:pPr>
      <w:r/>
      <w:r/>
    </w:p>
    <w:p>
      <w:pPr>
        <w:pStyle w:val="906"/>
      </w:pPr>
      <w:r/>
      <w:r/>
    </w:p>
    <w:p>
      <w:pPr>
        <w:pStyle w:val="9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02"/>
      </w:pPr>
      <w:r>
        <w:t xml:space="preserve"> </w:t>
      </w:r>
      <w:r/>
    </w:p>
    <w:p>
      <w:pPr>
        <w:pStyle w:val="9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языка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2"/>
      </w:pPr>
      <w:r/>
      <w:r/>
    </w:p>
    <w:p>
      <w:pPr>
        <w:pStyle w:val="9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902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31"/>
        </w:rPr>
        <w:t xml:space="preserve">ОЯ</w:t>
      </w:r>
      <w:r>
        <w:t xml:space="preserve">.DDD-</w:t>
      </w:r>
      <w:r>
        <w:t xml:space="preserve">Е</w:t>
      </w:r>
      <w:r>
        <w:t xml:space="preserve">E.E</w:t>
      </w:r>
      <w:r>
        <w:t xml:space="preserve">Е</w:t>
      </w:r>
      <w:r>
        <w:t xml:space="preserve"> F</w:t>
      </w:r>
      <w:bookmarkEnd w:id="0"/>
      <w:r>
        <w:t xml:space="preserve">-ЛУ</w:t>
      </w:r>
      <w:r/>
    </w:p>
    <w:p>
      <w:pPr>
        <w:pStyle w:val="902"/>
      </w:pPr>
      <w:r/>
      <w:r/>
    </w:p>
    <w:p>
      <w:pPr>
        <w:pStyle w:val="902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02"/>
      </w:pPr>
      <w:r/>
      <w:r/>
    </w:p>
    <w:p>
      <w:pPr>
        <w:pStyle w:val="902"/>
      </w:pPr>
      <w:r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11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11"/>
            </w:pPr>
            <w:r>
              <w:t xml:space="preserve">От Организации-исполнителя</w:t>
            </w:r>
            <w:r/>
          </w:p>
          <w:p>
            <w:pPr>
              <w:pStyle w:val="91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</w:pPr>
            <w:r>
              <w:rPr>
                <w:rStyle w:val="933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</w:pPr>
            <w:r>
              <w:rPr>
                <w:rStyle w:val="933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1"/>
            </w:pPr>
            <w:r>
              <w:t xml:space="preserve">«</w:t>
            </w:r>
            <w:r>
              <w:rPr>
                <w:rStyle w:val="933"/>
              </w:rPr>
              <w:t xml:space="preserve">         </w:t>
            </w:r>
            <w:r>
              <w:t xml:space="preserve">»</w:t>
            </w:r>
            <w:r>
              <w:rPr>
                <w:rStyle w:val="933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33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1"/>
            </w:pPr>
            <w:r>
              <w:t xml:space="preserve">«</w:t>
            </w:r>
            <w:r>
              <w:rPr>
                <w:rStyle w:val="933"/>
              </w:rPr>
              <w:t xml:space="preserve">         </w:t>
            </w:r>
            <w:r>
              <w:t xml:space="preserve">»</w:t>
            </w:r>
            <w:r>
              <w:rPr>
                <w:rStyle w:val="933"/>
              </w:rPr>
              <w:t xml:space="preserve">                </w:t>
            </w:r>
            <w:r>
              <w:rPr>
                <w:rStyle w:val="933"/>
              </w:rPr>
              <w:t xml:space="preserve">     </w:t>
            </w:r>
            <w:r>
              <w:rPr>
                <w:rStyle w:val="933"/>
              </w:rPr>
              <w:t xml:space="preserve">                </w:t>
            </w:r>
            <w:r>
              <w:t xml:space="preserve">20</w:t>
            </w:r>
            <w:r>
              <w:rPr>
                <w:rStyle w:val="933"/>
              </w:rPr>
              <w:t xml:space="preserve"> </w:t>
            </w:r>
            <w:r>
              <w:rPr>
                <w:rStyle w:val="933"/>
              </w:rPr>
              <w:t xml:space="preserve"> </w:t>
            </w:r>
            <w:r>
              <w:rPr>
                <w:rStyle w:val="933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902"/>
      </w:pPr>
      <w:r/>
      <w:r/>
    </w:p>
    <w:p>
      <w:pPr>
        <w:pStyle w:val="902"/>
      </w:pPr>
      <w:r/>
      <w:r/>
    </w:p>
    <w:p>
      <w:pPr>
        <w:pStyle w:val="850"/>
      </w:pPr>
      <w:r/>
      <w:r/>
    </w:p>
    <w:p>
      <w:pPr>
        <w:pStyle w:val="850"/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50"/>
      </w:pPr>
      <w:r/>
      <w:r/>
    </w:p>
    <w:p>
      <w:pPr>
        <w:pStyle w:val="850"/>
      </w:pPr>
      <w:r/>
      <w:r/>
    </w:p>
    <w:p>
      <w:pPr>
        <w:pStyle w:val="9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906"/>
      </w:pPr>
      <w:r>
        <w:t xml:space="preserve">XXXXXXXX.AA.BB,BB.</w:t>
      </w:r>
      <w:r>
        <w:rPr>
          <w:rStyle w:val="931"/>
        </w:rPr>
        <w:t xml:space="preserve">ОЯ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02"/>
      </w:pPr>
      <w:r/>
      <w:r/>
    </w:p>
    <w:p>
      <w:pPr>
        <w:pStyle w:val="9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языка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2"/>
      </w:pPr>
      <w:r/>
      <w:r/>
    </w:p>
    <w:p>
      <w:pPr>
        <w:pStyle w:val="902"/>
      </w:pPr>
      <w:r>
        <w:t xml:space="preserve">Код документа: </w:t>
      </w:r>
      <w:r>
        <w:t xml:space="preserve">XXXXXXXX.AA.BB,BB.</w:t>
      </w:r>
      <w:r>
        <w:rPr>
          <w:rStyle w:val="931"/>
        </w:rPr>
        <w:t xml:space="preserve">ОЯ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902"/>
      </w:pPr>
      <w:r/>
      <w:r/>
    </w:p>
    <w:p>
      <w:pPr>
        <w:pStyle w:val="902"/>
      </w:pPr>
      <w:r>
        <w:t xml:space="preserve">Листов: </w:t>
      </w:r>
      <w:r>
        <w:t xml:space="preserve">8</w:t>
      </w:r>
      <w:r/>
    </w:p>
    <w:p>
      <w:pPr>
        <w:pStyle w:val="902"/>
      </w:pPr>
      <w:r/>
      <w:r/>
    </w:p>
    <w:p>
      <w:pPr>
        <w:pStyle w:val="902"/>
      </w:pPr>
      <w:r/>
      <w:r/>
    </w:p>
    <w:p>
      <w:pPr>
        <w:pStyle w:val="902"/>
      </w:pPr>
      <w:r/>
      <w:r/>
    </w:p>
    <w:p>
      <w:pPr>
        <w:pStyle w:val="902"/>
      </w:pPr>
      <w:r/>
      <w:r/>
    </w:p>
    <w:p>
      <w:pPr>
        <w:pStyle w:val="902"/>
      </w:pPr>
      <w:r/>
      <w:r/>
    </w:p>
    <w:p>
      <w:pPr>
        <w:pStyle w:val="902"/>
      </w:pPr>
      <w:r/>
      <w:r/>
    </w:p>
    <w:p>
      <w:pPr>
        <w:pStyle w:val="876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850"/>
        <w:ind w:firstLine="709"/>
        <w:jc w:val="left"/>
        <w:rPr>
          <w:sz w:val="28"/>
        </w:rPr>
      </w:pPr>
      <w:r>
        <w:rPr>
          <w:sz w:val="28"/>
        </w:rPr>
        <w:t xml:space="preserve">В аннотации приводят сведения о назначении документа и краткое изложение его основной части. Если документ сос</w:t>
      </w:r>
      <w:r>
        <w:rPr>
          <w:sz w:val="28"/>
        </w:rPr>
        <w:t xml:space="preserve">тоит из нескольких частей, в ан</w:t>
      </w:r>
      <w:r>
        <w:rPr>
          <w:sz w:val="28"/>
        </w:rPr>
        <w:t xml:space="preserve">нотации указывают общее количество частей.</w:t>
      </w:r>
      <w:r>
        <w:rPr>
          <w:sz w:val="28"/>
        </w:rPr>
      </w:r>
      <w:r>
        <w:rPr>
          <w:sz w:val="28"/>
        </w:rPr>
      </w:r>
    </w:p>
    <w:p>
      <w:pPr>
        <w:pStyle w:val="906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06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06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906"/>
        <w:ind w:firstLine="709"/>
      </w:pPr>
      <w:r>
        <w:t xml:space="preserve">Перечень области применения документа:</w:t>
      </w:r>
      <w:r/>
    </w:p>
    <w:p>
      <w:pPr>
        <w:pStyle w:val="906"/>
        <w:ind w:firstLine="709"/>
      </w:pPr>
      <w:r>
        <w:t xml:space="preserve">1.</w:t>
        <w:tab/>
        <w:t xml:space="preserve">F – полное наименование области применения документа</w:t>
      </w:r>
      <w:r/>
    </w:p>
    <w:p>
      <w:pPr>
        <w:pStyle w:val="947"/>
        <w:ind w:firstLine="709"/>
        <w:jc w:val="both"/>
        <w:spacing w:after="0"/>
        <w:rPr>
          <w:rFonts w:ascii="Times New Roman" w:hAnsi="Times New Roman"/>
          <w:b/>
          <w:sz w:val="36"/>
          <w:szCs w:val="36"/>
        </w:rPr>
        <w:outlineLvl w:val="0"/>
      </w:pPr>
      <w:r>
        <w:br w:type="page" w:clear="all"/>
      </w:r>
      <w:r>
        <w:rPr>
          <w:rFonts w:ascii="Times New Roman" w:hAnsi="Times New Roman"/>
          <w:b/>
          <w:sz w:val="36"/>
          <w:szCs w:val="36"/>
        </w:rPr>
        <w:t xml:space="preserve">Перечень таблиц</w:t>
      </w:r>
      <w:r>
        <w:rPr>
          <w:rFonts w:ascii="Times New Roman" w:hAnsi="Times New Roman"/>
          <w:b/>
          <w:sz w:val="36"/>
          <w:szCs w:val="36"/>
        </w:rPr>
      </w:r>
    </w:p>
    <w:p>
      <w:pPr>
        <w:pStyle w:val="906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fldChar w:fldCharType="end"/>
      </w:r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906"/>
      </w:pPr>
      <w:r/>
      <w:r/>
    </w:p>
    <w:p>
      <w:pPr>
        <w:pStyle w:val="876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</w:p>
    <w:p>
      <w:pPr>
        <w:pStyle w:val="906"/>
      </w:pPr>
      <w:r>
        <w:fldChar w:fldCharType="begin"/>
      </w:r>
      <w:r>
        <w:instrText xml:space="preserve"> TOC \h \z \c "Рис."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fldChar w:fldCharType="end"/>
      </w:r>
      <w:r/>
    </w:p>
    <w:p>
      <w:pPr>
        <w:pStyle w:val="861"/>
      </w:pPr>
      <w:r/>
      <w:r/>
    </w:p>
    <w:p>
      <w:pPr>
        <w:pStyle w:val="861"/>
      </w:pPr>
      <w:r/>
      <w:r/>
    </w:p>
    <w:p>
      <w:pPr>
        <w:pStyle w:val="861"/>
      </w:pPr>
      <w:r/>
      <w:r/>
    </w:p>
    <w:p>
      <w:pPr>
        <w:pStyle w:val="851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/>
      <w:bookmarkStart w:id="2" w:name="_Toc443477593"/>
      <w:r/>
      <w:bookmarkStart w:id="3" w:name="_Toc447794585"/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pStyle w:val="85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2976"/>
        <w:gridCol w:w="851"/>
        <w:gridCol w:w="2551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9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9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9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94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949"/>
              <w:numPr>
                <w:ilvl w:val="0"/>
                <w:numId w:val="60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949"/>
              <w:numPr>
                <w:ilvl w:val="0"/>
                <w:numId w:val="60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949"/>
              <w:numPr>
                <w:ilvl w:val="0"/>
                <w:numId w:val="60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949"/>
              <w:numPr>
                <w:ilvl w:val="0"/>
                <w:numId w:val="60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949"/>
              <w:numPr>
                <w:ilvl w:val="0"/>
                <w:numId w:val="60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949"/>
            </w:pPr>
            <w:r/>
            <w:r/>
          </w:p>
        </w:tc>
      </w:tr>
    </w:tbl>
    <w:p>
      <w:pPr>
        <w:pStyle w:val="861"/>
      </w:pPr>
      <w:r/>
      <w:r/>
    </w:p>
    <w:p>
      <w:pPr>
        <w:pStyle w:val="861"/>
        <w:rPr>
          <w:b/>
          <w:bCs/>
          <w:sz w:val="36"/>
        </w:rPr>
      </w:pPr>
      <w:r>
        <w:br w:type="page" w:clear="all"/>
      </w:r>
      <w:r>
        <w:rPr>
          <w:b/>
          <w:bCs/>
          <w:sz w:val="36"/>
        </w:rPr>
        <w:t xml:space="preserve">Содержание</w:t>
      </w:r>
      <w:r>
        <w:rPr>
          <w:b/>
          <w:bCs/>
          <w:sz w:val="36"/>
        </w:rPr>
      </w:r>
    </w:p>
    <w:p>
      <w:pPr>
        <w:pStyle w:val="882"/>
        <w:jc w:val="both"/>
        <w:rPr>
          <w:rStyle w:val="875"/>
          <w:rFonts w:ascii="Times New Roman" w:hAnsi="Times New Roman"/>
          <w:color w:val="000000"/>
          <w:u w:val="none"/>
        </w:rPr>
      </w:pPr>
      <w:r>
        <w:rPr>
          <w:rStyle w:val="875"/>
          <w:rFonts w:ascii="Times New Roman" w:hAnsi="Times New Roman"/>
          <w:color w:val="000000"/>
          <w:u w:val="none"/>
        </w:rPr>
        <w:t xml:space="preserve">Аннотация</w:t>
      </w:r>
      <w:r>
        <w:rPr>
          <w:rStyle w:val="875"/>
          <w:rFonts w:ascii="Times New Roman" w:hAnsi="Times New Roman"/>
          <w:color w:val="000000"/>
          <w:u w:val="none"/>
        </w:rPr>
        <w:t xml:space="preserve">………………………………………………………………………….2</w:t>
      </w:r>
      <w:r>
        <w:rPr>
          <w:rStyle w:val="875"/>
          <w:rFonts w:ascii="Times New Roman" w:hAnsi="Times New Roman"/>
          <w:color w:val="000000"/>
          <w:u w:val="none"/>
        </w:rPr>
      </w:r>
      <w:r>
        <w:rPr>
          <w:rStyle w:val="875"/>
          <w:rFonts w:ascii="Times New Roman" w:hAnsi="Times New Roman"/>
          <w:color w:val="000000"/>
          <w:u w:val="none"/>
        </w:rPr>
      </w:r>
    </w:p>
    <w:p>
      <w:pPr>
        <w:pStyle w:val="85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Перечень таблиц</w:t>
      </w:r>
      <w:r>
        <w:rPr>
          <w:b/>
          <w:sz w:val="28"/>
          <w:szCs w:val="28"/>
          <w:lang w:eastAsia="en-US"/>
        </w:rPr>
        <w:t xml:space="preserve">…………………………….…………………………………….3</w:t>
      </w:r>
      <w:r>
        <w:rPr>
          <w:b/>
          <w:sz w:val="28"/>
          <w:szCs w:val="28"/>
          <w:lang w:eastAsia="en-US"/>
        </w:rPr>
      </w:r>
    </w:p>
    <w:p>
      <w:pPr>
        <w:pStyle w:val="85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Перечень рисунков…..……………………………………………………………4</w:t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882"/>
        <w:jc w:val="both"/>
        <w:rPr>
          <w:rStyle w:val="875"/>
          <w:rFonts w:ascii="Times New Roman" w:hAnsi="Times New Roman"/>
          <w:color w:val="000000"/>
          <w:szCs w:val="28"/>
          <w:u w:val="none"/>
        </w:rPr>
      </w:pPr>
      <w:r>
        <w:rPr>
          <w:rStyle w:val="875"/>
          <w:rFonts w:ascii="Times New Roman" w:hAnsi="Times New Roman"/>
          <w:color w:val="000000"/>
          <w:u w:val="none"/>
        </w:rPr>
        <w:t xml:space="preserve">1    Общие сведения</w:t>
      </w:r>
      <w:r>
        <w:rPr>
          <w:rStyle w:val="875"/>
          <w:rFonts w:ascii="Times New Roman" w:hAnsi="Times New Roman"/>
          <w:color w:val="000000"/>
          <w:u w:val="none"/>
        </w:rPr>
        <w:t xml:space="preserve">……………………………………………………………….</w:t>
      </w:r>
      <w:r>
        <w:rPr>
          <w:rStyle w:val="875"/>
          <w:rFonts w:ascii="Times New Roman" w:hAnsi="Times New Roman"/>
          <w:color w:val="000000"/>
          <w:u w:val="none"/>
        </w:rPr>
        <w:t xml:space="preserve">6</w:t>
      </w:r>
      <w:r>
        <w:rPr>
          <w:rStyle w:val="875"/>
          <w:rFonts w:ascii="Times New Roman" w:hAnsi="Times New Roman"/>
          <w:color w:val="000000"/>
          <w:szCs w:val="28"/>
          <w:u w:val="none"/>
        </w:rPr>
      </w:r>
      <w:r>
        <w:rPr>
          <w:rStyle w:val="875"/>
          <w:rFonts w:ascii="Times New Roman" w:hAnsi="Times New Roman"/>
          <w:color w:val="000000"/>
          <w:szCs w:val="28"/>
          <w:u w:val="none"/>
        </w:rPr>
      </w:r>
    </w:p>
    <w:p>
      <w:pPr>
        <w:pStyle w:val="882"/>
        <w:jc w:val="both"/>
        <w:rPr>
          <w:rStyle w:val="875"/>
          <w:rFonts w:ascii="Times New Roman" w:hAnsi="Times New Roman"/>
          <w:color w:val="000000"/>
          <w:u w:val="none"/>
        </w:rPr>
      </w:pPr>
      <w:r>
        <w:rPr>
          <w:rStyle w:val="875"/>
          <w:rFonts w:ascii="Times New Roman" w:hAnsi="Times New Roman"/>
          <w:color w:val="000000"/>
          <w:u w:val="none"/>
        </w:rPr>
        <w:t xml:space="preserve">2    Элементы языка</w:t>
      </w:r>
      <w:r>
        <w:rPr>
          <w:rStyle w:val="875"/>
          <w:rFonts w:ascii="Times New Roman" w:hAnsi="Times New Roman"/>
          <w:color w:val="000000"/>
          <w:u w:val="none"/>
        </w:rPr>
        <w:t xml:space="preserve">…………………………………</w:t>
      </w:r>
      <w:r>
        <w:rPr>
          <w:rStyle w:val="875"/>
          <w:rFonts w:ascii="Times New Roman" w:hAnsi="Times New Roman"/>
          <w:color w:val="000000"/>
          <w:u w:val="none"/>
        </w:rPr>
        <w:t xml:space="preserve">……………………………</w:t>
      </w:r>
      <w:r>
        <w:rPr>
          <w:rStyle w:val="875"/>
          <w:rFonts w:ascii="Times New Roman" w:hAnsi="Times New Roman"/>
          <w:color w:val="000000"/>
          <w:u w:val="none"/>
        </w:rPr>
        <w:t xml:space="preserve">6</w:t>
      </w:r>
      <w:r>
        <w:rPr>
          <w:rStyle w:val="875"/>
          <w:rFonts w:ascii="Times New Roman" w:hAnsi="Times New Roman"/>
          <w:color w:val="000000"/>
          <w:u w:val="none"/>
        </w:rPr>
      </w:r>
      <w:r>
        <w:rPr>
          <w:rStyle w:val="875"/>
          <w:rFonts w:ascii="Times New Roman" w:hAnsi="Times New Roman"/>
          <w:color w:val="000000"/>
          <w:u w:val="none"/>
        </w:rPr>
      </w:r>
    </w:p>
    <w:p>
      <w:pPr>
        <w:pStyle w:val="85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Согласовано</w:t>
      </w:r>
      <w:r>
        <w:rPr>
          <w:b/>
          <w:sz w:val="28"/>
          <w:szCs w:val="28"/>
          <w:lang w:eastAsia="en-US"/>
        </w:rPr>
        <w:t xml:space="preserve">……………………………………………………………………….7</w:t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882"/>
        <w:jc w:val="both"/>
        <w:rPr>
          <w:rStyle w:val="875"/>
          <w:rFonts w:ascii="Times New Roman" w:hAnsi="Times New Roman"/>
          <w:color w:val="000000"/>
          <w:szCs w:val="28"/>
          <w:u w:val="none"/>
        </w:rPr>
      </w:pPr>
      <w:r>
        <w:rPr>
          <w:rStyle w:val="875"/>
          <w:rFonts w:ascii="Times New Roman" w:hAnsi="Times New Roman"/>
          <w:color w:val="000000"/>
          <w:u w:val="none"/>
        </w:rPr>
        <w:t xml:space="preserve">Л</w:t>
      </w:r>
      <w:r>
        <w:rPr>
          <w:rStyle w:val="875"/>
          <w:rFonts w:ascii="Times New Roman" w:hAnsi="Times New Roman"/>
          <w:color w:val="000000"/>
          <w:u w:val="none"/>
        </w:rPr>
        <w:t xml:space="preserve">ист регистрации изменений…………………………………………………...</w:t>
      </w:r>
      <w:r>
        <w:rPr>
          <w:rStyle w:val="875"/>
          <w:rFonts w:ascii="Times New Roman" w:hAnsi="Times New Roman"/>
          <w:color w:val="000000"/>
          <w:u w:val="none"/>
        </w:rPr>
        <w:t xml:space="preserve">8</w:t>
      </w:r>
      <w:r>
        <w:rPr>
          <w:rStyle w:val="875"/>
          <w:rFonts w:ascii="Times New Roman" w:hAnsi="Times New Roman"/>
          <w:color w:val="000000"/>
          <w:szCs w:val="28"/>
          <w:u w:val="none"/>
        </w:rPr>
      </w:r>
      <w:r>
        <w:rPr>
          <w:rStyle w:val="875"/>
          <w:rFonts w:ascii="Times New Roman" w:hAnsi="Times New Roman"/>
          <w:color w:val="000000"/>
          <w:szCs w:val="28"/>
          <w:u w:val="none"/>
        </w:rPr>
      </w:r>
    </w:p>
    <w:p>
      <w:pPr>
        <w:pStyle w:val="851"/>
        <w:numPr>
          <w:ilvl w:val="0"/>
          <w:numId w:val="0"/>
        </w:numPr>
        <w:ind w:firstLine="567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  <w:bCs w:val="0"/>
        </w:rPr>
      </w:pPr>
      <w:r>
        <w:br w:type="page" w:clear="all"/>
      </w:r>
      <w:bookmarkStart w:id="4" w:name="_Toc441067544"/>
      <w:r>
        <w:rPr>
          <w:rFonts w:ascii="Times New Roman" w:hAnsi="Times New Roman"/>
          <w:bCs w:val="0"/>
        </w:rPr>
        <w:t xml:space="preserve">1</w:t>
        <w:tab/>
      </w:r>
      <w:r>
        <w:rPr>
          <w:rFonts w:ascii="Times New Roman" w:hAnsi="Times New Roman"/>
          <w:bCs w:val="0"/>
        </w:rPr>
        <w:t xml:space="preserve">Общие сведения</w:t>
      </w:r>
      <w:bookmarkEnd w:id="2"/>
      <w:r>
        <w:rPr>
          <w:rFonts w:ascii="Times New Roman" w:hAnsi="Times New Roman"/>
          <w:bCs w:val="0"/>
        </w:rPr>
      </w:r>
      <w:r>
        <w:rPr>
          <w:rFonts w:ascii="Times New Roman" w:hAnsi="Times New Roman"/>
          <w:bCs w:val="0"/>
        </w:rPr>
      </w:r>
    </w:p>
    <w:p>
      <w:pPr>
        <w:pStyle w:val="850"/>
        <w:ind w:firstLine="709"/>
        <w:rPr>
          <w:sz w:val="28"/>
          <w:szCs w:val="28"/>
        </w:rPr>
      </w:pPr>
      <w:r/>
      <w:bookmarkStart w:id="5" w:name="_Toc441067545"/>
      <w:r>
        <w:rPr>
          <w:sz w:val="28"/>
          <w:szCs w:val="28"/>
        </w:rPr>
        <w:t xml:space="preserve">В разделе «Общие сведения» должны быть указаны назначение и описание общих характеристик языка, его возможностей, основных областей применения и другие сведения.</w:t>
      </w:r>
      <w:r>
        <w:rPr>
          <w:sz w:val="28"/>
          <w:szCs w:val="28"/>
        </w:rPr>
      </w:r>
    </w:p>
    <w:p>
      <w:pPr>
        <w:pStyle w:val="851"/>
        <w:numPr>
          <w:ilvl w:val="0"/>
          <w:numId w:val="0"/>
        </w:numPr>
        <w:ind w:firstLine="567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 xml:space="preserve">2</w:t>
        <w:tab/>
      </w:r>
      <w:bookmarkEnd w:id="3"/>
      <w:r>
        <w:rPr>
          <w:rFonts w:ascii="Times New Roman" w:hAnsi="Times New Roman"/>
          <w:bCs w:val="0"/>
        </w:rPr>
        <w:t xml:space="preserve">Элементы языка</w:t>
      </w:r>
      <w:r>
        <w:rPr>
          <w:rFonts w:ascii="Times New Roman" w:hAnsi="Times New Roman"/>
          <w:bCs w:val="0"/>
        </w:rPr>
      </w:r>
    </w:p>
    <w:p>
      <w:pPr>
        <w:pStyle w:val="850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 </w:t>
      </w:r>
      <w:bookmarkStart w:id="6" w:name="_Toc441067546"/>
      <w:r>
        <w:rPr>
          <w:sz w:val="28"/>
          <w:szCs w:val="28"/>
        </w:rPr>
        <w:t xml:space="preserve">В разделе «Элементы языка» должно быть указано описание синтаксиса и семантики базовых и составных элементов языка.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300"/>
        <w:spacing w:line="360" w:lineRule="atLeast"/>
        <w:rPr>
          <w:sz w:val="28"/>
          <w:szCs w:val="28"/>
        </w:rPr>
      </w:pPr>
      <w:r/>
      <w:bookmarkEnd w:id="4"/>
      <w:r/>
      <w:bookmarkStart w:id="7" w:name="_Toc441067547"/>
      <w:r>
        <w:rPr>
          <w:sz w:val="28"/>
          <w:szCs w:val="28"/>
        </w:rPr>
        <w:t xml:space="preserve">Допускается вводить разделы:</w:t>
      </w:r>
      <w:r>
        <w:rPr>
          <w:sz w:val="28"/>
          <w:szCs w:val="28"/>
        </w:rPr>
      </w:r>
    </w:p>
    <w:p>
      <w:pPr>
        <w:pStyle w:val="850"/>
        <w:numPr>
          <w:ilvl w:val="0"/>
          <w:numId w:val="59"/>
        </w:numPr>
        <w:spacing w:before="100" w:beforeAutospacing="1" w:after="3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способы структурирования программы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должны быть указаны способы вызова процедур передачи управления и другие элементы структурир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вания программы);</w:t>
      </w:r>
      <w:r>
        <w:rPr>
          <w:sz w:val="28"/>
          <w:szCs w:val="28"/>
        </w:rPr>
      </w:r>
    </w:p>
    <w:p>
      <w:pPr>
        <w:pStyle w:val="850"/>
        <w:numPr>
          <w:ilvl w:val="0"/>
          <w:numId w:val="59"/>
        </w:numPr>
        <w:spacing w:before="100" w:beforeAutospacing="1" w:after="3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средства обмена данными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должно быть приведено описание языковых средств обмена данными (например, средства ввода-вывода, внутреннего обмена данными и т. п.).);</w:t>
      </w:r>
      <w:r>
        <w:rPr>
          <w:sz w:val="28"/>
          <w:szCs w:val="28"/>
        </w:rPr>
      </w:r>
    </w:p>
    <w:p>
      <w:pPr>
        <w:pStyle w:val="850"/>
        <w:numPr>
          <w:ilvl w:val="0"/>
          <w:numId w:val="59"/>
        </w:numPr>
        <w:spacing w:before="100" w:beforeAutospacing="1" w:after="3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встроенные элементы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должны быть приведены описание встроенных в язык элементов (например, функции, классы и т. п.) и правила их испол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зования.);</w:t>
      </w:r>
      <w:r>
        <w:rPr>
          <w:sz w:val="28"/>
          <w:szCs w:val="28"/>
        </w:rPr>
      </w:r>
    </w:p>
    <w:p>
      <w:pPr>
        <w:pStyle w:val="850"/>
        <w:numPr>
          <w:ilvl w:val="0"/>
          <w:numId w:val="59"/>
        </w:numPr>
        <w:spacing w:before="100" w:beforeAutospacing="1" w:after="3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средства отладки программы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должно быть приведено описание име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щихся в языке средств отладки программ, семантики этих средств, даны рекомендации по их применению.).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0"/>
        <w:ind w:left="720"/>
        <w:spacing w:before="100" w:beforeAutospacing="1" w:after="30" w:line="360" w:lineRule="atLeas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300"/>
        <w:spacing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особенностей языка допускается объединять отдельные разделы или вводить новые.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9"/>
        <w:ind w:firstLine="300"/>
        <w:spacing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Так же возможно указывать ссылки на разделы официальных ресурсов ве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доров, с описанием используемого языка программирования, или на  докуме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ты,  имеющиеся в открытом  доступе, с указанием  версионности, в случае  необходимости.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numPr>
          <w:ilvl w:val="0"/>
          <w:numId w:val="0"/>
        </w:numPr>
        <w:ind w:firstLine="567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</w:rPr>
      </w:pPr>
      <w:r/>
      <w:bookmarkEnd w:id="5"/>
      <w:r>
        <w:br w:type="page" w:clear="all"/>
      </w:r>
      <w:bookmarkEnd w:id="6"/>
      <w:r/>
      <w:bookmarkEnd w:id="7"/>
      <w:r>
        <w:rPr>
          <w:rFonts w:ascii="Times New Roman" w:hAnsi="Times New Roman"/>
          <w:bCs w:val="0"/>
        </w:rPr>
        <w:t xml:space="preserve">Согласовано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850"/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50"/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 xml:space="preserve">и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50"/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50"/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850"/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</w:tbl>
    <w:p>
      <w:pPr>
        <w:pStyle w:val="850"/>
      </w:pPr>
      <w:r/>
      <w:r/>
    </w:p>
    <w:p>
      <w:pPr>
        <w:pStyle w:val="850"/>
      </w:pPr>
      <w:r/>
      <w:r/>
    </w:p>
    <w:p>
      <w:pPr>
        <w:pStyle w:val="876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497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58"/>
        <w:gridCol w:w="1447"/>
        <w:gridCol w:w="2019"/>
        <w:gridCol w:w="44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850"/>
              <w:rPr>
                <w:b/>
              </w:rPr>
            </w:pPr>
            <w:r>
              <w:rPr>
                <w:b/>
              </w:rPr>
              <w:t xml:space="preserve">№</w:t>
              <w:br w:type="textWrapping" w:clear="all"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850"/>
              <w:rPr>
                <w:b/>
              </w:rPr>
            </w:pPr>
            <w:r>
              <w:rPr>
                <w:b/>
              </w:rPr>
              <w:t xml:space="preserve">Дата</w:t>
              <w:br w:type="textWrapping" w:clear="all"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850"/>
              <w:rPr>
                <w:b/>
              </w:rPr>
            </w:pPr>
            <w:r>
              <w:rPr>
                <w:b/>
              </w:rPr>
              <w:t xml:space="preserve">Автор</w:t>
              <w:br w:type="textWrapping" w:clear="all"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850"/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>
              <w:t xml:space="preserve">01.01.2000</w:t>
            </w:r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>
              <w:t xml:space="preserve">Иванов И.А.</w:t>
            </w:r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</w:tbl>
    <w:p>
      <w:pPr>
        <w:pStyle w:val="850"/>
      </w:pPr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 Light">
    <w:panose1 w:val="020F030202020403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rPr>
        <w:rStyle w:val="933"/>
        <w:lang w:val="en-US"/>
      </w:rPr>
    </w:pPr>
    <w:r>
      <w:t xml:space="preserve">20</w:t>
    </w:r>
    <w:r>
      <w:rPr>
        <w:rStyle w:val="933"/>
      </w:rPr>
      <w:t xml:space="preserve"> </w:t>
    </w:r>
    <w:r>
      <w:rPr>
        <w:rStyle w:val="933"/>
      </w:rPr>
      <w:t xml:space="preserve"> </w:t>
    </w:r>
    <w:r>
      <w:rPr>
        <w:rStyle w:val="933"/>
        <w:lang w:val="en-US"/>
      </w:rPr>
      <w:t xml:space="preserve"> </w:t>
    </w:r>
    <w:r>
      <w:t xml:space="preserve">г.</w:t>
    </w:r>
    <w:r>
      <w:rPr>
        <w:rStyle w:val="933"/>
        <w:lang w:val="en-US"/>
      </w:rPr>
    </w:r>
    <w:r>
      <w:rPr>
        <w:rStyle w:val="933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6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26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6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26"/>
          </w:pPr>
          <w:r>
            <w:t xml:space="preserve">Описание языка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6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26"/>
          </w:pPr>
          <w:r>
            <w:t xml:space="preserve">XXXXXXXX.AA.BB,BB.</w:t>
          </w:r>
          <w:r>
            <w:rPr>
              <w:rStyle w:val="931"/>
            </w:rPr>
            <w:t xml:space="preserve">ОЯ</w:t>
          </w:r>
          <w:r>
            <w:t xml:space="preserve">.DDD-</w:t>
          </w:r>
          <w:r>
            <w:t xml:space="preserve">ЕЕ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926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7</w:t>
          </w:r>
          <w:r>
            <w:fldChar w:fldCharType="end"/>
          </w:r>
          <w:r/>
        </w:p>
      </w:tc>
    </w:tr>
  </w:tbl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21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887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851"/>
      <w:isLgl w:val="false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852"/>
      <w:isLgl w:val="false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853"/>
      <w:isLgl w:val="false"/>
      <w:suff w:val="space"/>
      <w:lvlText w:val="%1.%2.%3"/>
      <w:lvlJc w:val="left"/>
      <w:pPr>
        <w:ind w:left="0" w:firstLine="0"/>
      </w:pPr>
      <w:rPr>
        <w:lang w:val="ru-RU"/>
      </w:rPr>
    </w:lvl>
    <w:lvl w:ilvl="3">
      <w:start w:val="1"/>
      <w:numFmt w:val="decimal"/>
      <w:pStyle w:val="854"/>
      <w:isLgl w:val="false"/>
      <w:suff w:val="space"/>
      <w:lvlText w:val="%1.%2.%3.%4"/>
      <w:lvlJc w:val="left"/>
      <w:pPr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0"/>
      <w:numFmt w:val="bullet"/>
      <w:pStyle w:val="905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0"/>
      <w:numFmt w:val="decimal"/>
      <w:pStyle w:val="888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894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14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5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7">
    <w:multiLevelType w:val="hybridMultilevel"/>
    <w:lvl w:ilvl="0">
      <w:start w:val="1"/>
      <w:numFmt w:val="bullet"/>
      <w:pStyle w:val="884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8">
    <w:multiLevelType w:val="hybridMultilevel"/>
    <w:lvl w:ilvl="0">
      <w:start w:val="1"/>
      <w:numFmt w:val="decimal"/>
      <w:pStyle w:val="884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decimal"/>
      <w:pStyle w:val="875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8"/>
  </w:num>
  <w:num w:numId="3">
    <w:abstractNumId w:val="24"/>
  </w:num>
  <w:num w:numId="4">
    <w:abstractNumId w:val="59"/>
  </w:num>
  <w:num w:numId="5">
    <w:abstractNumId w:val="57"/>
  </w:num>
  <w:num w:numId="6">
    <w:abstractNumId w:val="30"/>
  </w:num>
  <w:num w:numId="7">
    <w:abstractNumId w:val="8"/>
  </w:num>
  <w:num w:numId="8">
    <w:abstractNumId w:val="11"/>
  </w:num>
  <w:num w:numId="9">
    <w:abstractNumId w:val="50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8"/>
  </w:num>
  <w:num w:numId="21">
    <w:abstractNumId w:val="18"/>
  </w:num>
  <w:num w:numId="22">
    <w:abstractNumId w:val="49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3"/>
  </w:num>
  <w:num w:numId="30">
    <w:abstractNumId w:val="33"/>
  </w:num>
  <w:num w:numId="31">
    <w:abstractNumId w:val="31"/>
  </w:num>
  <w:num w:numId="32">
    <w:abstractNumId w:val="36"/>
  </w:num>
  <w:num w:numId="33">
    <w:abstractNumId w:val="52"/>
  </w:num>
  <w:num w:numId="34">
    <w:abstractNumId w:val="19"/>
  </w:num>
  <w:num w:numId="35">
    <w:abstractNumId w:val="17"/>
  </w:num>
  <w:num w:numId="36">
    <w:abstractNumId w:val="46"/>
  </w:num>
  <w:num w:numId="37">
    <w:abstractNumId w:val="2"/>
  </w:num>
  <w:num w:numId="38">
    <w:abstractNumId w:val="44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51"/>
  </w:num>
  <w:num w:numId="50">
    <w:abstractNumId w:val="56"/>
  </w:num>
  <w:num w:numId="51">
    <w:abstractNumId w:val="27"/>
  </w:num>
  <w:num w:numId="52">
    <w:abstractNumId w:val="55"/>
  </w:num>
  <w:num w:numId="53">
    <w:abstractNumId w:val="43"/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45"/>
  </w:num>
  <w:num w:numId="59">
    <w:abstractNumId w:val="39"/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8"/>
  </w:num>
  <w:num w:numId="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50"/>
    <w:next w:val="85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50"/>
    <w:next w:val="85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50"/>
    <w:next w:val="85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50"/>
    <w:next w:val="85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50"/>
    <w:next w:val="85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50"/>
    <w:next w:val="85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50"/>
    <w:next w:val="85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50"/>
    <w:next w:val="85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50"/>
    <w:next w:val="85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5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50"/>
    <w:next w:val="85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50"/>
    <w:next w:val="85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50"/>
    <w:next w:val="85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50"/>
    <w:next w:val="85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5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5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50"/>
    <w:next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5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5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next w:val="850"/>
    <w:link w:val="850"/>
    <w:qFormat/>
    <w:pPr>
      <w:jc w:val="both"/>
    </w:pPr>
    <w:rPr>
      <w:color w:val="000000"/>
      <w:sz w:val="24"/>
      <w:lang w:val="ru-RU" w:eastAsia="ru-RU" w:bidi="ar-SA"/>
    </w:rPr>
  </w:style>
  <w:style w:type="paragraph" w:styleId="851">
    <w:name w:val="Заголовок 1"/>
    <w:basedOn w:val="850"/>
    <w:next w:val="868"/>
    <w:link w:val="863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52">
    <w:name w:val="Заголовок 2"/>
    <w:basedOn w:val="850"/>
    <w:next w:val="869"/>
    <w:link w:val="935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53">
    <w:name w:val="Заголовок 3"/>
    <w:basedOn w:val="850"/>
    <w:next w:val="871"/>
    <w:link w:val="864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54">
    <w:name w:val="Заголовок 4"/>
    <w:basedOn w:val="850"/>
    <w:next w:val="906"/>
    <w:link w:val="865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55">
    <w:name w:val="Заголовок 5"/>
    <w:basedOn w:val="850"/>
    <w:next w:val="850"/>
    <w:link w:val="850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856">
    <w:name w:val="Заголовок 6"/>
    <w:basedOn w:val="850"/>
    <w:next w:val="850"/>
    <w:link w:val="866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857">
    <w:name w:val="Заголовок 7"/>
    <w:basedOn w:val="850"/>
    <w:next w:val="850"/>
    <w:link w:val="850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character" w:styleId="858">
    <w:name w:val="Основной шрифт абзаца"/>
    <w:next w:val="858"/>
    <w:link w:val="850"/>
    <w:semiHidden/>
  </w:style>
  <w:style w:type="table" w:styleId="859">
    <w:name w:val="Обычная таблица"/>
    <w:next w:val="859"/>
    <w:link w:val="850"/>
    <w:semiHidden/>
    <w:tblPr/>
  </w:style>
  <w:style w:type="numbering" w:styleId="860">
    <w:name w:val="Нет списка"/>
    <w:next w:val="860"/>
    <w:link w:val="850"/>
    <w:semiHidden/>
  </w:style>
  <w:style w:type="paragraph" w:styleId="861">
    <w:name w:val="Основной текст"/>
    <w:basedOn w:val="850"/>
    <w:next w:val="861"/>
    <w:link w:val="862"/>
    <w:pPr>
      <w:ind w:firstLine="567"/>
    </w:pPr>
    <w:rPr>
      <w:sz w:val="28"/>
    </w:rPr>
  </w:style>
  <w:style w:type="character" w:styleId="862">
    <w:name w:val="Основной текст Знак"/>
    <w:next w:val="862"/>
    <w:link w:val="861"/>
    <w:rPr>
      <w:color w:val="000000"/>
      <w:sz w:val="28"/>
    </w:rPr>
  </w:style>
  <w:style w:type="character" w:styleId="863">
    <w:name w:val="Заголовок 1 Знак"/>
    <w:next w:val="863"/>
    <w:link w:val="851"/>
    <w:rPr>
      <w:rFonts w:ascii="Arial" w:hAnsi="Arial"/>
      <w:b/>
      <w:bCs/>
      <w:color w:val="000000"/>
      <w:sz w:val="36"/>
    </w:rPr>
  </w:style>
  <w:style w:type="character" w:styleId="864">
    <w:name w:val="Заголовок 3 Знак"/>
    <w:next w:val="864"/>
    <w:link w:val="853"/>
    <w:rPr>
      <w:rFonts w:ascii="Arial" w:hAnsi="Arial"/>
      <w:b/>
      <w:bCs/>
      <w:color w:val="000000"/>
      <w:sz w:val="28"/>
    </w:rPr>
  </w:style>
  <w:style w:type="character" w:styleId="865">
    <w:name w:val="Заголовок 4 Знак"/>
    <w:next w:val="865"/>
    <w:link w:val="854"/>
    <w:rPr>
      <w:rFonts w:ascii="Arial" w:hAnsi="Arial"/>
      <w:color w:val="000000"/>
      <w:sz w:val="28"/>
    </w:rPr>
  </w:style>
  <w:style w:type="character" w:styleId="866">
    <w:name w:val="Заголовок 6 Знак"/>
    <w:next w:val="866"/>
    <w:link w:val="856"/>
    <w:rPr>
      <w:rFonts w:ascii="Arial" w:hAnsi="Arial"/>
      <w:i/>
      <w:sz w:val="22"/>
      <w:lang w:val="ru-RU" w:eastAsia="en-US" w:bidi="ar-SA"/>
    </w:rPr>
  </w:style>
  <w:style w:type="paragraph" w:styleId="867">
    <w:name w:val="Таблица - наименование"/>
    <w:basedOn w:val="850"/>
    <w:next w:val="867"/>
    <w:link w:val="850"/>
    <w:qFormat/>
    <w:pPr>
      <w:jc w:val="left"/>
      <w:keepNext/>
      <w:spacing w:before="120"/>
    </w:pPr>
    <w:rPr>
      <w:color w:val="000000"/>
      <w:sz w:val="28"/>
    </w:rPr>
  </w:style>
  <w:style w:type="paragraph" w:styleId="868">
    <w:name w:val="Пункт 2 уровня"/>
    <w:basedOn w:val="852"/>
    <w:next w:val="868"/>
    <w:link w:val="944"/>
    <w:pPr>
      <w:keepNext w:val="0"/>
      <w:spacing w:before="120" w:after="120"/>
    </w:pPr>
    <w:rPr>
      <w:rFonts w:ascii="Times New Roman" w:hAnsi="Times New Roman"/>
      <w:b w:val="0"/>
      <w:sz w:val="28"/>
    </w:rPr>
  </w:style>
  <w:style w:type="paragraph" w:styleId="869">
    <w:name w:val="Пункт 3 уровня"/>
    <w:basedOn w:val="853"/>
    <w:next w:val="869"/>
    <w:link w:val="870"/>
    <w:pPr>
      <w:keepNext w:val="0"/>
      <w:spacing w:before="120" w:after="120"/>
    </w:pPr>
    <w:rPr>
      <w:rFonts w:ascii="Times New Roman" w:hAnsi="Times New Roman"/>
      <w:b w:val="0"/>
    </w:rPr>
  </w:style>
  <w:style w:type="character" w:styleId="870">
    <w:name w:val="Пункт 3 уровня Знак"/>
    <w:next w:val="870"/>
    <w:link w:val="869"/>
    <w:rPr>
      <w:bCs/>
      <w:color w:val="000000"/>
      <w:sz w:val="28"/>
    </w:rPr>
  </w:style>
  <w:style w:type="paragraph" w:styleId="871">
    <w:name w:val="Пункт 4 уровня"/>
    <w:basedOn w:val="854"/>
    <w:next w:val="871"/>
    <w:link w:val="872"/>
    <w:pPr>
      <w:spacing w:before="120" w:after="120"/>
    </w:pPr>
    <w:rPr>
      <w:rFonts w:ascii="Times New Roman" w:hAnsi="Times New Roman"/>
      <w:sz w:val="28"/>
    </w:rPr>
  </w:style>
  <w:style w:type="character" w:styleId="872">
    <w:name w:val="Пункт 4 уровня Знак"/>
    <w:basedOn w:val="865"/>
    <w:next w:val="872"/>
    <w:link w:val="871"/>
  </w:style>
  <w:style w:type="character" w:styleId="873">
    <w:name w:val="Просмотренная гиперссылка"/>
    <w:next w:val="873"/>
    <w:link w:val="850"/>
    <w:rPr>
      <w:color w:val="800080"/>
      <w:u w:val="single"/>
    </w:rPr>
  </w:style>
  <w:style w:type="paragraph" w:styleId="874">
    <w:name w:val="Верхний колонтитул"/>
    <w:basedOn w:val="850"/>
    <w:next w:val="874"/>
    <w:link w:val="850"/>
    <w:pPr>
      <w:ind w:left="0" w:right="0"/>
      <w:spacing w:after="0"/>
    </w:pPr>
  </w:style>
  <w:style w:type="character" w:styleId="875">
    <w:name w:val="Гиперссылка"/>
    <w:next w:val="875"/>
    <w:link w:val="850"/>
    <w:uiPriority w:val="99"/>
    <w:rPr>
      <w:color w:val="0000ff"/>
      <w:u w:val="single"/>
    </w:rPr>
  </w:style>
  <w:style w:type="paragraph" w:styleId="876">
    <w:name w:val="Заголовки без нумерации"/>
    <w:basedOn w:val="851"/>
    <w:next w:val="861"/>
    <w:link w:val="850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877">
    <w:name w:val="Нижний колонтитул"/>
    <w:next w:val="877"/>
    <w:link w:val="850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878">
    <w:name w:val="Номер страницы"/>
    <w:next w:val="878"/>
    <w:link w:val="850"/>
    <w:rPr>
      <w:iCs/>
      <w:sz w:val="28"/>
    </w:rPr>
  </w:style>
  <w:style w:type="paragraph" w:styleId="879">
    <w:name w:val="Оглавление 4"/>
    <w:basedOn w:val="850"/>
    <w:next w:val="850"/>
    <w:link w:val="850"/>
    <w:semiHidden/>
    <w:pPr>
      <w:ind w:left="720"/>
    </w:pPr>
  </w:style>
  <w:style w:type="paragraph" w:styleId="880">
    <w:name w:val="Таблица (10) - осн. текст"/>
    <w:basedOn w:val="850"/>
    <w:next w:val="880"/>
    <w:link w:val="850"/>
    <w:pPr>
      <w:ind w:firstLine="5"/>
      <w:jc w:val="left"/>
      <w:spacing w:after="60"/>
    </w:pPr>
    <w:rPr>
      <w:rFonts w:ascii="Arial" w:hAnsi="Arial"/>
      <w:sz w:val="20"/>
    </w:rPr>
  </w:style>
  <w:style w:type="paragraph" w:styleId="881">
    <w:name w:val="Таблица (10) - список нум. 1"/>
    <w:basedOn w:val="880"/>
    <w:next w:val="881"/>
    <w:link w:val="850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882">
    <w:name w:val="Оглавление 1"/>
    <w:basedOn w:val="850"/>
    <w:next w:val="850"/>
    <w:link w:val="850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000000"/>
      <w:sz w:val="28"/>
      <w:lang w:eastAsia="en-US"/>
    </w:rPr>
  </w:style>
  <w:style w:type="paragraph" w:styleId="883">
    <w:name w:val="Оглавление 2"/>
    <w:basedOn w:val="850"/>
    <w:next w:val="850"/>
    <w:link w:val="850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884">
    <w:name w:val="Оглавление 3"/>
    <w:basedOn w:val="850"/>
    <w:next w:val="850"/>
    <w:link w:val="850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885">
    <w:name w:val="Текст примечания Знак"/>
    <w:next w:val="885"/>
    <w:link w:val="886"/>
    <w:semiHidden/>
    <w:rPr>
      <w:color w:val="000000"/>
    </w:rPr>
  </w:style>
  <w:style w:type="paragraph" w:styleId="886">
    <w:name w:val="Текст примечания"/>
    <w:basedOn w:val="850"/>
    <w:next w:val="886"/>
    <w:link w:val="885"/>
    <w:semiHidden/>
    <w:rPr>
      <w:sz w:val="20"/>
    </w:rPr>
  </w:style>
  <w:style w:type="paragraph" w:styleId="887">
    <w:name w:val="Список маркированный уровень 1"/>
    <w:basedOn w:val="850"/>
    <w:next w:val="887"/>
    <w:link w:val="850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888">
    <w:name w:val="Список маркированный уровень 2"/>
    <w:basedOn w:val="850"/>
    <w:next w:val="888"/>
    <w:link w:val="850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889">
    <w:name w:val="Обычный (веб)"/>
    <w:basedOn w:val="850"/>
    <w:next w:val="889"/>
    <w:link w:val="850"/>
    <w:uiPriority w:val="99"/>
    <w:rPr>
      <w:szCs w:val="24"/>
    </w:rPr>
  </w:style>
  <w:style w:type="paragraph" w:styleId="890">
    <w:name w:val="Список нумерованный"/>
    <w:basedOn w:val="850"/>
    <w:next w:val="850"/>
    <w:link w:val="850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891">
    <w:name w:val="Таблица (10) - сп.марк.ур.1"/>
    <w:basedOn w:val="880"/>
    <w:next w:val="891"/>
    <w:link w:val="850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892">
    <w:name w:val="Текст сноски"/>
    <w:basedOn w:val="850"/>
    <w:next w:val="892"/>
    <w:link w:val="850"/>
    <w:semiHidden/>
    <w:rPr>
      <w:rFonts w:ascii="Arial" w:hAnsi="Arial"/>
      <w:sz w:val="20"/>
    </w:rPr>
  </w:style>
  <w:style w:type="character" w:styleId="893">
    <w:name w:val="Знак сноски"/>
    <w:next w:val="893"/>
    <w:link w:val="850"/>
    <w:semiHidden/>
    <w:rPr>
      <w:vertAlign w:val="superscript"/>
    </w:rPr>
  </w:style>
  <w:style w:type="paragraph" w:styleId="894">
    <w:name w:val="Таблица (10) - сп.марк.ур.2"/>
    <w:basedOn w:val="880"/>
    <w:next w:val="894"/>
    <w:link w:val="850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895">
    <w:name w:val="Заголовок приложения"/>
    <w:basedOn w:val="851"/>
    <w:next w:val="850"/>
    <w:link w:val="850"/>
    <w:pPr>
      <w:numPr>
        <w:ilvl w:val="0"/>
        <w:numId w:val="0"/>
      </w:numPr>
      <w:jc w:val="right"/>
      <w:spacing w:before="0"/>
    </w:pPr>
  </w:style>
  <w:style w:type="paragraph" w:styleId="896">
    <w:name w:val="Оглавление 5"/>
    <w:basedOn w:val="850"/>
    <w:next w:val="850"/>
    <w:link w:val="850"/>
    <w:semiHidden/>
    <w:pPr>
      <w:ind w:left="960"/>
    </w:pPr>
  </w:style>
  <w:style w:type="paragraph" w:styleId="897">
    <w:name w:val="Оглавление 6"/>
    <w:basedOn w:val="850"/>
    <w:next w:val="850"/>
    <w:link w:val="850"/>
    <w:semiHidden/>
    <w:pPr>
      <w:ind w:left="1200"/>
    </w:pPr>
  </w:style>
  <w:style w:type="paragraph" w:styleId="898">
    <w:name w:val="Оглавление 7"/>
    <w:basedOn w:val="850"/>
    <w:next w:val="850"/>
    <w:link w:val="850"/>
    <w:semiHidden/>
    <w:pPr>
      <w:ind w:left="1440"/>
    </w:pPr>
  </w:style>
  <w:style w:type="paragraph" w:styleId="899">
    <w:name w:val="Оглавление 8"/>
    <w:basedOn w:val="850"/>
    <w:next w:val="850"/>
    <w:link w:val="850"/>
    <w:semiHidden/>
    <w:pPr>
      <w:ind w:left="1680"/>
    </w:pPr>
  </w:style>
  <w:style w:type="paragraph" w:styleId="900">
    <w:name w:val="Оглавление 9"/>
    <w:basedOn w:val="850"/>
    <w:next w:val="850"/>
    <w:link w:val="850"/>
    <w:semiHidden/>
    <w:pPr>
      <w:ind w:left="1920"/>
    </w:pPr>
  </w:style>
  <w:style w:type="character" w:styleId="901">
    <w:name w:val="Знак примечания"/>
    <w:next w:val="901"/>
    <w:link w:val="850"/>
    <w:uiPriority w:val="99"/>
    <w:semiHidden/>
    <w:rPr>
      <w:sz w:val="16"/>
      <w:szCs w:val="16"/>
    </w:rPr>
  </w:style>
  <w:style w:type="paragraph" w:styleId="902">
    <w:name w:val="Основной текст (центр/одинарный)"/>
    <w:basedOn w:val="861"/>
    <w:next w:val="902"/>
    <w:link w:val="903"/>
    <w:pPr>
      <w:ind w:firstLine="0"/>
      <w:jc w:val="center"/>
      <w:spacing w:before="120" w:after="120"/>
    </w:pPr>
    <w:rPr>
      <w:sz w:val="28"/>
    </w:rPr>
  </w:style>
  <w:style w:type="character" w:styleId="903">
    <w:name w:val="Основной текст (центр/одинарный) Знак"/>
    <w:next w:val="903"/>
    <w:link w:val="902"/>
    <w:rPr>
      <w:color w:val="000000"/>
      <w:sz w:val="28"/>
    </w:rPr>
  </w:style>
  <w:style w:type="paragraph" w:styleId="904">
    <w:name w:val="Список маркированный уровень 3"/>
    <w:basedOn w:val="850"/>
    <w:next w:val="904"/>
    <w:link w:val="850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05">
    <w:name w:val="Схема документа"/>
    <w:basedOn w:val="850"/>
    <w:next w:val="905"/>
    <w:link w:val="850"/>
    <w:semiHidden/>
    <w:pPr>
      <w:shd w:val="clear" w:color="auto" w:fill="000080"/>
    </w:pPr>
    <w:rPr>
      <w:rFonts w:ascii="Tahoma" w:hAnsi="Tahoma" w:cs="Tahoma"/>
    </w:rPr>
  </w:style>
  <w:style w:type="paragraph" w:styleId="906">
    <w:name w:val="Основной текст (без отступа)"/>
    <w:basedOn w:val="861"/>
    <w:next w:val="906"/>
    <w:link w:val="850"/>
    <w:pPr>
      <w:ind w:firstLine="0"/>
      <w:spacing w:before="120" w:after="120"/>
    </w:pPr>
    <w:rPr>
      <w:sz w:val="28"/>
    </w:rPr>
  </w:style>
  <w:style w:type="paragraph" w:styleId="907">
    <w:name w:val="Перечень рисунков"/>
    <w:basedOn w:val="861"/>
    <w:next w:val="850"/>
    <w:link w:val="850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08">
    <w:name w:val="Рисунок - наименование"/>
    <w:basedOn w:val="850"/>
    <w:next w:val="908"/>
    <w:link w:val="850"/>
    <w:pPr>
      <w:jc w:val="center"/>
      <w:spacing w:before="120" w:after="120"/>
    </w:pPr>
    <w:rPr>
      <w:bCs/>
      <w:sz w:val="28"/>
    </w:rPr>
  </w:style>
  <w:style w:type="paragraph" w:styleId="909">
    <w:name w:val="Таблица (8) - осн. текст"/>
    <w:basedOn w:val="850"/>
    <w:next w:val="909"/>
    <w:link w:val="850"/>
    <w:pPr>
      <w:ind w:left="57" w:right="57"/>
      <w:jc w:val="left"/>
    </w:pPr>
    <w:rPr>
      <w:rFonts w:ascii="Arial" w:hAnsi="Arial" w:cs="Arial"/>
      <w:sz w:val="16"/>
    </w:rPr>
  </w:style>
  <w:style w:type="paragraph" w:styleId="910">
    <w:name w:val="Текст выноски"/>
    <w:basedOn w:val="850"/>
    <w:next w:val="910"/>
    <w:link w:val="850"/>
    <w:semiHidden/>
    <w:rPr>
      <w:rFonts w:ascii="Tahoma" w:hAnsi="Tahoma" w:cs="Tahoma"/>
      <w:sz w:val="16"/>
      <w:szCs w:val="16"/>
    </w:rPr>
  </w:style>
  <w:style w:type="paragraph" w:styleId="911">
    <w:name w:val="Титульный лист - текст"/>
    <w:next w:val="911"/>
    <w:link w:val="941"/>
    <w:rPr>
      <w:sz w:val="28"/>
      <w:lang w:val="ru-RU" w:eastAsia="ru-RU" w:bidi="ar-SA"/>
    </w:rPr>
  </w:style>
  <w:style w:type="paragraph" w:styleId="912">
    <w:name w:val="Список общий (ручная нумерация)"/>
    <w:basedOn w:val="861"/>
    <w:next w:val="850"/>
    <w:link w:val="850"/>
    <w:pPr>
      <w:ind w:left="851" w:hanging="284"/>
      <w:spacing w:before="120" w:after="120"/>
    </w:pPr>
  </w:style>
  <w:style w:type="paragraph" w:styleId="913">
    <w:name w:val="Тема примечания"/>
    <w:basedOn w:val="886"/>
    <w:next w:val="886"/>
    <w:link w:val="850"/>
    <w:semiHidden/>
    <w:rPr>
      <w:b/>
      <w:bCs/>
    </w:rPr>
  </w:style>
  <w:style w:type="paragraph" w:styleId="914">
    <w:name w:val="Нумерация"/>
    <w:basedOn w:val="850"/>
    <w:next w:val="914"/>
    <w:link w:val="850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915">
    <w:name w:val="Пункт 3 уровня без нумерации"/>
    <w:basedOn w:val="869"/>
    <w:next w:val="915"/>
    <w:link w:val="850"/>
    <w:pPr>
      <w:numPr>
        <w:ilvl w:val="0"/>
        <w:numId w:val="0"/>
      </w:numPr>
      <w:ind w:firstLine="567"/>
    </w:pPr>
  </w:style>
  <w:style w:type="paragraph" w:styleId="916">
    <w:name w:val="Указатель 1"/>
    <w:basedOn w:val="850"/>
    <w:next w:val="850"/>
    <w:link w:val="850"/>
    <w:semiHidden/>
    <w:pPr>
      <w:ind w:left="240" w:hanging="240"/>
    </w:pPr>
  </w:style>
  <w:style w:type="character" w:styleId="917">
    <w:name w:val="Нижний колонтитул Знак"/>
    <w:next w:val="917"/>
    <w:link w:val="850"/>
    <w:semiHidden/>
    <w:rPr>
      <w:sz w:val="24"/>
      <w:szCs w:val="24"/>
      <w:lang w:eastAsia="en-US"/>
    </w:rPr>
  </w:style>
  <w:style w:type="table" w:styleId="918">
    <w:name w:val="Сетка таблицы"/>
    <w:basedOn w:val="859"/>
    <w:next w:val="918"/>
    <w:link w:val="850"/>
    <w:uiPriority w:val="39"/>
    <w:pPr>
      <w:ind w:firstLine="567"/>
      <w:jc w:val="both"/>
    </w:pPr>
    <w:tblPr/>
  </w:style>
  <w:style w:type="paragraph" w:styleId="919">
    <w:name w:val="Титльный лист - заголовок документа"/>
    <w:basedOn w:val="850"/>
    <w:next w:val="919"/>
    <w:link w:val="850"/>
    <w:pPr>
      <w:jc w:val="center"/>
    </w:pPr>
    <w:rPr>
      <w:rFonts w:ascii="Arial" w:hAnsi="Arial"/>
      <w:b/>
      <w:sz w:val="36"/>
    </w:rPr>
  </w:style>
  <w:style w:type="paragraph" w:styleId="920">
    <w:name w:val="Титульный лист - название документа"/>
    <w:basedOn w:val="919"/>
    <w:next w:val="920"/>
    <w:link w:val="924"/>
    <w:rPr>
      <w:b w:val="0"/>
    </w:rPr>
  </w:style>
  <w:style w:type="paragraph" w:styleId="921">
    <w:name w:val="Текст концевой сноски"/>
    <w:basedOn w:val="850"/>
    <w:next w:val="921"/>
    <w:link w:val="922"/>
    <w:rPr>
      <w:sz w:val="20"/>
    </w:rPr>
  </w:style>
  <w:style w:type="character" w:styleId="922">
    <w:name w:val="Текст концевой сноски Знак"/>
    <w:next w:val="922"/>
    <w:link w:val="921"/>
    <w:rPr>
      <w:color w:val="000000"/>
    </w:rPr>
  </w:style>
  <w:style w:type="character" w:styleId="923">
    <w:name w:val="Знак концевой сноски"/>
    <w:next w:val="923"/>
    <w:link w:val="850"/>
    <w:rPr>
      <w:vertAlign w:val="superscript"/>
    </w:rPr>
  </w:style>
  <w:style w:type="character" w:styleId="924">
    <w:name w:val="Титульный лист - название документа Знак"/>
    <w:next w:val="924"/>
    <w:link w:val="920"/>
    <w:rPr>
      <w:rFonts w:ascii="Arial" w:hAnsi="Arial"/>
      <w:color w:val="000000"/>
      <w:sz w:val="32"/>
    </w:rPr>
  </w:style>
  <w:style w:type="paragraph" w:styleId="925">
    <w:name w:val="Таблица (12) - Заголовки"/>
    <w:basedOn w:val="906"/>
    <w:next w:val="925"/>
    <w:link w:val="850"/>
    <w:qFormat/>
    <w:pPr>
      <w:jc w:val="left"/>
      <w:spacing w:before="60" w:after="60"/>
    </w:pPr>
    <w:rPr>
      <w:rFonts w:ascii="Arial" w:hAnsi="Arial" w:cs="Arial"/>
      <w:b/>
    </w:rPr>
  </w:style>
  <w:style w:type="paragraph" w:styleId="926">
    <w:name w:val="Таблица (12) - осн. текст"/>
    <w:basedOn w:val="906"/>
    <w:next w:val="926"/>
    <w:link w:val="850"/>
    <w:qFormat/>
    <w:pPr>
      <w:jc w:val="left"/>
      <w:spacing w:before="60" w:after="60"/>
    </w:pPr>
    <w:rPr>
      <w:sz w:val="24"/>
    </w:rPr>
  </w:style>
  <w:style w:type="table" w:styleId="927">
    <w:name w:val="Таблица (12)"/>
    <w:basedOn w:val="859"/>
    <w:next w:val="927"/>
    <w:link w:val="850"/>
    <w:rPr>
      <w:sz w:val="24"/>
    </w:rPr>
    <w:tblPr/>
  </w:style>
  <w:style w:type="table" w:styleId="928">
    <w:name w:val="Изысканная таблица"/>
    <w:basedOn w:val="859"/>
    <w:next w:val="928"/>
    <w:link w:val="850"/>
    <w:pPr>
      <w:jc w:val="both"/>
    </w:pPr>
    <w:tblPr/>
  </w:style>
  <w:style w:type="table" w:styleId="929">
    <w:name w:val="Веб-таблица 1"/>
    <w:basedOn w:val="859"/>
    <w:next w:val="929"/>
    <w:link w:val="850"/>
    <w:pPr>
      <w:jc w:val="both"/>
    </w:pPr>
    <w:tblPr/>
  </w:style>
  <w:style w:type="table" w:styleId="930">
    <w:name w:val="Светлый список"/>
    <w:basedOn w:val="859"/>
    <w:next w:val="930"/>
    <w:link w:val="850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931">
    <w:name w:val="Выделение жирным шрифтом"/>
    <w:next w:val="931"/>
    <w:link w:val="850"/>
    <w:qFormat/>
    <w:rPr>
      <w:b/>
    </w:rPr>
  </w:style>
  <w:style w:type="character" w:styleId="932">
    <w:name w:val="Выделение курсивом"/>
    <w:next w:val="932"/>
    <w:link w:val="850"/>
    <w:qFormat/>
    <w:rPr>
      <w:i/>
    </w:rPr>
  </w:style>
  <w:style w:type="character" w:styleId="933">
    <w:name w:val="Выделение подчеркиванием"/>
    <w:next w:val="933"/>
    <w:link w:val="850"/>
    <w:qFormat/>
    <w:rPr>
      <w:u w:val="single"/>
    </w:rPr>
  </w:style>
  <w:style w:type="paragraph" w:styleId="934">
    <w:name w:val="Абзац списка"/>
    <w:basedOn w:val="850"/>
    <w:next w:val="934"/>
    <w:link w:val="850"/>
    <w:uiPriority w:val="34"/>
    <w:qFormat/>
    <w:pPr>
      <w:ind w:left="708"/>
    </w:pPr>
    <w:rPr>
      <w:sz w:val="28"/>
    </w:rPr>
  </w:style>
  <w:style w:type="character" w:styleId="935">
    <w:name w:val="Заголовок 2 Знак"/>
    <w:next w:val="935"/>
    <w:link w:val="852"/>
    <w:rPr>
      <w:rFonts w:ascii="Arial" w:hAnsi="Arial"/>
      <w:b/>
      <w:bCs/>
      <w:color w:val="000000"/>
      <w:sz w:val="32"/>
    </w:rPr>
  </w:style>
  <w:style w:type="paragraph" w:styleId="936">
    <w:name w:val="Название объекта"/>
    <w:basedOn w:val="850"/>
    <w:next w:val="850"/>
    <w:link w:val="850"/>
    <w:rPr>
      <w:bCs/>
      <w:sz w:val="28"/>
    </w:rPr>
  </w:style>
  <w:style w:type="character" w:styleId="937">
    <w:name w:val="я_Технический стиль 1 Знак"/>
    <w:next w:val="937"/>
    <w:link w:val="938"/>
    <w:rPr>
      <w:rFonts w:ascii="Arial" w:hAnsi="Arial" w:cs="Arial"/>
      <w:b/>
      <w:bCs/>
      <w:color w:val="000000"/>
      <w:sz w:val="24"/>
      <w:szCs w:val="24"/>
    </w:rPr>
  </w:style>
  <w:style w:type="paragraph" w:styleId="938">
    <w:name w:val="я_Технический стиль 1"/>
    <w:basedOn w:val="850"/>
    <w:next w:val="938"/>
    <w:link w:val="937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39">
    <w:name w:val="я_Технический стиль 2"/>
    <w:basedOn w:val="911"/>
    <w:next w:val="939"/>
    <w:link w:val="942"/>
    <w:qFormat/>
    <w:rPr>
      <w:rFonts w:cs="Arial"/>
      <w:u w:val="single"/>
    </w:rPr>
  </w:style>
  <w:style w:type="paragraph" w:styleId="940">
    <w:name w:val="я_Технический стиль 3"/>
    <w:basedOn w:val="911"/>
    <w:next w:val="940"/>
    <w:link w:val="943"/>
    <w:qFormat/>
    <w:rPr>
      <w:rFonts w:ascii="Arial" w:hAnsi="Arial" w:cs="Arial"/>
      <w:b/>
    </w:rPr>
  </w:style>
  <w:style w:type="character" w:styleId="941">
    <w:name w:val="Титульный лист - текст Знак"/>
    <w:next w:val="941"/>
    <w:link w:val="911"/>
    <w:rPr>
      <w:sz w:val="28"/>
    </w:rPr>
  </w:style>
  <w:style w:type="character" w:styleId="942">
    <w:name w:val="я_Технический стиль 2 Знак"/>
    <w:next w:val="942"/>
    <w:link w:val="939"/>
    <w:rPr>
      <w:rFonts w:cs="Arial"/>
      <w:sz w:val="24"/>
      <w:u w:val="single"/>
    </w:rPr>
  </w:style>
  <w:style w:type="character" w:styleId="943">
    <w:name w:val="я_Технический стиль 3 Знак"/>
    <w:next w:val="943"/>
    <w:link w:val="940"/>
    <w:rPr>
      <w:rFonts w:ascii="Arial" w:hAnsi="Arial" w:cs="Arial"/>
      <w:b/>
      <w:sz w:val="24"/>
    </w:rPr>
  </w:style>
  <w:style w:type="character" w:styleId="944">
    <w:name w:val="Пункт 2 уровня Знак"/>
    <w:next w:val="944"/>
    <w:link w:val="868"/>
    <w:rPr>
      <w:rFonts w:ascii="Arial" w:hAnsi="Arial"/>
      <w:bCs/>
      <w:color w:val="000000"/>
      <w:sz w:val="28"/>
    </w:rPr>
  </w:style>
  <w:style w:type="character" w:styleId="945">
    <w:name w:val="Выделение цветом (желтый)"/>
    <w:next w:val="945"/>
    <w:link w:val="850"/>
    <w:qFormat/>
    <w:rPr>
      <w:shd w:val="clear" w:color="auto" w:fill="ffff00"/>
    </w:rPr>
  </w:style>
  <w:style w:type="paragraph" w:styleId="946">
    <w:name w:val="TableText"/>
    <w:basedOn w:val="850"/>
    <w:next w:val="946"/>
    <w:link w:val="850"/>
    <w:pPr>
      <w:ind w:firstLine="567"/>
      <w:keepLines/>
      <w:spacing w:line="288" w:lineRule="auto"/>
    </w:pPr>
    <w:rPr>
      <w:color w:val="000000"/>
      <w:sz w:val="28"/>
    </w:rPr>
  </w:style>
  <w:style w:type="paragraph" w:styleId="947">
    <w:name w:val="Подзаголовок"/>
    <w:basedOn w:val="850"/>
    <w:next w:val="850"/>
    <w:link w:val="948"/>
    <w:qFormat/>
    <w:pPr>
      <w:jc w:val="center"/>
      <w:spacing w:after="60"/>
      <w:outlineLvl w:val="1"/>
    </w:pPr>
    <w:rPr>
      <w:rFonts w:ascii="Calibri Light" w:hAnsi="Calibri Light" w:eastAsia="Times New Roman" w:cs="Times New Roman"/>
      <w:szCs w:val="24"/>
    </w:rPr>
  </w:style>
  <w:style w:type="character" w:styleId="948">
    <w:name w:val="Подзаголовок Знак"/>
    <w:next w:val="948"/>
    <w:link w:val="947"/>
    <w:rPr>
      <w:rFonts w:ascii="Calibri Light" w:hAnsi="Calibri Light" w:eastAsia="Times New Roman" w:cs="Times New Roman"/>
      <w:color w:val="000000"/>
      <w:sz w:val="24"/>
      <w:szCs w:val="24"/>
    </w:rPr>
  </w:style>
  <w:style w:type="paragraph" w:styleId="949">
    <w:name w:val="_GOST_Normal"/>
    <w:next w:val="949"/>
    <w:link w:val="850"/>
    <w:pPr>
      <w:contextualSpacing/>
      <w:ind w:firstLine="567"/>
      <w:jc w:val="both"/>
      <w:spacing w:before="120" w:after="60"/>
    </w:pPr>
    <w:rPr>
      <w:sz w:val="24"/>
      <w:lang w:val="ru-RU" w:eastAsia="ru-RU" w:bidi="ar-SA"/>
    </w:rPr>
  </w:style>
  <w:style w:type="character" w:styleId="3103" w:default="1">
    <w:name w:val="Default Paragraph Font"/>
    <w:uiPriority w:val="1"/>
    <w:semiHidden/>
    <w:unhideWhenUsed/>
  </w:style>
  <w:style w:type="numbering" w:styleId="3104" w:default="1">
    <w:name w:val="No List"/>
    <w:uiPriority w:val="99"/>
    <w:semiHidden/>
    <w:unhideWhenUsed/>
  </w:style>
  <w:style w:type="table" w:styleId="310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6</cp:revision>
  <dcterms:created xsi:type="dcterms:W3CDTF">2022-09-20T08:49:00Z</dcterms:created>
  <dcterms:modified xsi:type="dcterms:W3CDTF">2023-12-06T07:13:00Z</dcterms:modified>
  <cp:version>983040</cp:version>
</cp:coreProperties>
</file>